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B9" w:rsidRDefault="00D244B9" w:rsidP="00D244B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Окружающий мир и русский язык</w:t>
      </w:r>
    </w:p>
    <w:p w:rsidR="00D244B9" w:rsidRDefault="00D244B9" w:rsidP="00D244B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Письменность</w:t>
      </w:r>
    </w:p>
    <w:p w:rsidR="00D244B9" w:rsidRDefault="00D244B9" w:rsidP="00D244B9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Примерный сценарий урока</w:t>
      </w:r>
    </w:p>
    <w:p w:rsidR="00D244B9" w:rsidRDefault="00D244B9" w:rsidP="00D244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Музей славянской письменности «Слово»</w:t>
      </w:r>
    </w:p>
    <w:p w:rsidR="00D244B9" w:rsidRDefault="00D244B9" w:rsidP="00D244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Адрес: ВДНХ, павильон 58</w:t>
      </w:r>
    </w:p>
    <w:p w:rsidR="00D244B9" w:rsidRDefault="00D244B9" w:rsidP="00D244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244B9" w:rsidRDefault="00D244B9" w:rsidP="00D244B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день в музее славянской письменности «Слово» состоит из двух уроков: интегрированного урока по окружающему миру и русскому языку и литературного чтения. </w:t>
      </w:r>
    </w:p>
    <w:p w:rsidR="00D87365" w:rsidRDefault="00D87365" w:rsidP="00D244B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365" w:rsidRPr="00D87365" w:rsidRDefault="00D87365" w:rsidP="00D873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365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D87365" w:rsidRDefault="00D87365" w:rsidP="00D8736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поездкой обучающиеся вместе с учителем могут ознакомится с информацией о музее, изучить дополнительные и справочные материалы по теме урока (используйте «Материалы для учителя»). Для проведения урока обучающимся необходимо взять с собой мобильное устройство с выходом в интернет. Если это не представляется возможным, то учитель распечатывает необходимые материалы. </w:t>
      </w:r>
    </w:p>
    <w:p w:rsidR="0090479E" w:rsidRDefault="0090479E" w:rsidP="0090479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479E" w:rsidRDefault="0090479E" w:rsidP="0090479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9D1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навигации</w:t>
      </w:r>
    </w:p>
    <w:p w:rsidR="0090479E" w:rsidRDefault="0090479E" w:rsidP="0090479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79E" w:rsidRDefault="0090479E" w:rsidP="0090479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1: Окружающий мир предлагается провести первым уроком, что будет удобно в плане навигации, так как задания в рабочем листе связаны с экспозицией зала №1.</w:t>
      </w:r>
    </w:p>
    <w:p w:rsidR="00D87365" w:rsidRDefault="0090479E" w:rsidP="009047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особенностями экспозиции и ограниченностью пространства в разделе «Фольклор», предлагается разделить класс на две подгруппы. Первая начинает с интегрированного урока «Окружающий мир», вторая – с урока «Литературное чтение», а затем подгруппы меняются местами.</w:t>
      </w:r>
    </w:p>
    <w:p w:rsidR="00D87365" w:rsidRDefault="00D87365" w:rsidP="00D8736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</w:p>
    <w:p w:rsidR="00D87365" w:rsidRPr="00D87365" w:rsidRDefault="00D87365" w:rsidP="00D8736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4B9" w:rsidRDefault="00D244B9" w:rsidP="00D244B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основе интегрированного урока по окружающему миру и русскому языку – принцип поисково-исследовательской деятельности. Урок направлен на формирование представления обучающихся о появлении письменности на Руси, возникновении славянской азбуки и ее создателях; на знакомство с памятниками древнерусской письменности, представленными в экспозиции музея, многовековой историей народа и его культурой. </w:t>
      </w:r>
    </w:p>
    <w:p w:rsidR="00D244B9" w:rsidRDefault="00D244B9" w:rsidP="00D244B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уроком каждый ученик получает рабочий лист и, перемещаясь по залам музея, выполняет задания. На уроке ребятам предстоит найти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необходимую информацию, проанализировать ее, сравнить, записать верный ответ. Для выполнения заданий предполагается работа с различными информационными источниками: таблицами, стендами, использованием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-кода.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на уроке может быть организована как индивидуально, так и в малых группах. </w:t>
      </w:r>
    </w:p>
    <w:p w:rsidR="00D244B9" w:rsidRDefault="00D244B9" w:rsidP="00D244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вправе корректировать материалы урока в зависимости от своих задач, степени подготовленности класса.</w:t>
      </w:r>
    </w:p>
    <w:p w:rsidR="00D244B9" w:rsidRDefault="00D244B9" w:rsidP="00D244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4B9" w:rsidRDefault="00D244B9" w:rsidP="00D244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Маршрут урока.</w:t>
      </w:r>
    </w:p>
    <w:p w:rsidR="00D244B9" w:rsidRDefault="00D244B9" w:rsidP="00D244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44B9" w:rsidRDefault="0090479E" w:rsidP="00D24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 №1 – Задания 1 – 8 (выполнение заданий начинается у экрана</w:t>
      </w:r>
      <w:r w:rsidR="001037FC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ребята просматривают мультфильм о создателях славянской азбуки</w:t>
      </w:r>
      <w:r w:rsidR="00DD27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Кирилле и </w:t>
      </w:r>
      <w:proofErr w:type="spellStart"/>
      <w:r w:rsidR="00DD27D0">
        <w:rPr>
          <w:rFonts w:ascii="Times New Roman" w:eastAsia="Times New Roman" w:hAnsi="Times New Roman" w:cs="Times New Roman"/>
          <w:color w:val="000000"/>
          <w:sz w:val="28"/>
          <w:szCs w:val="28"/>
        </w:rPr>
        <w:t>Мефодии</w:t>
      </w:r>
      <w:proofErr w:type="spellEnd"/>
      <w:r w:rsidR="001037FC">
        <w:rPr>
          <w:rFonts w:ascii="Times New Roman" w:eastAsia="Times New Roman" w:hAnsi="Times New Roman" w:cs="Times New Roman"/>
          <w:color w:val="000000"/>
          <w:sz w:val="28"/>
          <w:szCs w:val="28"/>
        </w:rPr>
        <w:t>, далее группа движется, выполняя задания, последовательно по</w:t>
      </w:r>
      <w:r w:rsidR="00DD27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разделам экспозиции в зале №1. Задания 7 и 8 выполняются в разделе «Книгопечатание»</w:t>
      </w:r>
      <w:r w:rsidR="00103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D244B9" w:rsidRDefault="00D244B9" w:rsidP="00D24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 №2 – Задания 9 -11</w:t>
      </w:r>
      <w:r w:rsidR="00DD27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(для выполнения заданий 9, 10, 11 группа перемещается во второй зал к интерактивному алфавиту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D27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этом этапе, если группа в полном составе, предлагается разделить ее на две подгруппы, чтобы у ребят была возможность полноценно выполнить задание 9. В это время вторая подгруппа может приступить к выполнению задания 10 у «Древа алфавитов»). </w:t>
      </w:r>
    </w:p>
    <w:p w:rsidR="00F633C4" w:rsidRDefault="00D244B9" w:rsidP="00D24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задание – Зал №1</w:t>
      </w:r>
      <w:r w:rsidR="00DD27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 </w:t>
      </w:r>
    </w:p>
    <w:p w:rsidR="00DD27D0" w:rsidRPr="00DD27D0" w:rsidRDefault="00DD27D0" w:rsidP="005A23C5">
      <w:pPr>
        <w:pStyle w:val="a3"/>
        <w:numPr>
          <w:ilvl w:val="0"/>
          <w:numId w:val="1"/>
        </w:numPr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DD27D0">
        <w:rPr>
          <w:rFonts w:ascii="Times New Roman" w:eastAsia="Times New Roman" w:hAnsi="Times New Roman" w:cs="Times New Roman"/>
          <w:sz w:val="28"/>
          <w:szCs w:val="28"/>
        </w:rPr>
        <w:t>елающие продолжить работу над данной темой могут выполнить дополнительные задания, размещенные в папке «Кейсы».</w:t>
      </w:r>
    </w:p>
    <w:p w:rsidR="00DD27D0" w:rsidRPr="00DD27D0" w:rsidRDefault="00DD27D0" w:rsidP="00DD27D0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7D0" w:rsidRPr="00D244B9" w:rsidRDefault="00DD27D0" w:rsidP="00DD27D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DD27D0" w:rsidRPr="00D2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B751C"/>
    <w:multiLevelType w:val="multilevel"/>
    <w:tmpl w:val="2AA42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89"/>
    <w:rsid w:val="00020789"/>
    <w:rsid w:val="001037FC"/>
    <w:rsid w:val="00330CFC"/>
    <w:rsid w:val="005A23C5"/>
    <w:rsid w:val="0090479E"/>
    <w:rsid w:val="00D244B9"/>
    <w:rsid w:val="00D87365"/>
    <w:rsid w:val="00DD27D0"/>
    <w:rsid w:val="00F6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AF17"/>
  <w15:chartTrackingRefBased/>
  <w15:docId w15:val="{49DAE81E-EA82-4253-85CE-8C6810FD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B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Меденцова Елена Петровна</dc:creator>
  <cp:keywords/>
  <dc:description/>
  <cp:lastModifiedBy>Меденцова Елена Петровна</cp:lastModifiedBy>
  <cp:revision>2</cp:revision>
  <dcterms:created xsi:type="dcterms:W3CDTF">2022-12-21T06:38:00Z</dcterms:created>
  <dcterms:modified xsi:type="dcterms:W3CDTF">2022-12-21T06:38:00Z</dcterms:modified>
</cp:coreProperties>
</file>